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03" w:rsidRPr="00DF1C91" w:rsidRDefault="007C3A03" w:rsidP="007C3A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7C3A03" w:rsidRPr="00DF1C91" w:rsidRDefault="007C3A03" w:rsidP="007C3A0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11.0</w:t>
      </w:r>
      <w:r w:rsidR="000F1C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0F1C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.2020.  </w:t>
      </w:r>
    </w:p>
    <w:p w:rsidR="007C3A03" w:rsidRPr="00DF1C91" w:rsidRDefault="007C3A03" w:rsidP="007C3A0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обучения по дисциплине «Русский язык и литература. Литература». </w:t>
      </w:r>
    </w:p>
    <w:p w:rsidR="007C3A03" w:rsidRPr="00DF1C91" w:rsidRDefault="007C3A03" w:rsidP="007C3A0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7C3A03" w:rsidRDefault="007C3A03" w:rsidP="007C3A03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Тема нашего урока: поэзия Б. Окуджавы  (1 урок).</w:t>
      </w:r>
    </w:p>
    <w:p w:rsidR="007C3A03" w:rsidRDefault="007C3A03" w:rsidP="007C3A0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7C3A03" w:rsidRDefault="007C3A03" w:rsidP="007C3A0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195A63" w:rsidRDefault="007C3A03" w:rsidP="007C3A03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записать конспект.</w:t>
      </w:r>
    </w:p>
    <w:p w:rsidR="00C074F5" w:rsidRDefault="00C074F5" w:rsidP="007C3A03">
      <w:pPr>
        <w:pStyle w:val="a3"/>
        <w:rPr>
          <w:rFonts w:eastAsia="Calibri"/>
          <w:sz w:val="28"/>
          <w:szCs w:val="28"/>
        </w:rPr>
      </w:pPr>
      <w:r w:rsidRPr="005265A0">
        <w:rPr>
          <w:rFonts w:ascii="Roboto" w:hAnsi="Roboto" w:cs="Arial"/>
          <w:noProof/>
          <w:sz w:val="21"/>
          <w:szCs w:val="21"/>
        </w:rPr>
        <w:drawing>
          <wp:inline distT="0" distB="0" distL="0" distR="0" wp14:anchorId="0F34B047" wp14:editId="735B4B16">
            <wp:extent cx="4686300" cy="4762500"/>
            <wp:effectExtent l="0" t="0" r="0" b="0"/>
            <wp:docPr id="1" name="Рисунок 1" descr="писатели фронтовики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исатели фронтовики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F5" w:rsidRDefault="007C3A03" w:rsidP="00195A63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95A63" w:rsidRP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63" w:rsidRPr="00195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и творчество Б. Окуджавы.</w:t>
      </w:r>
      <w:r w:rsidR="00195A63" w:rsidRP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63" w:rsidRPr="00465E4F" w:rsidRDefault="00195A63" w:rsidP="00195A6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 Ша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ович Окуджава  (1924-1997) --   один из наиболее ярких выразителей новых поэтических настроений   второй половины 50-х годов.  Он   на долгие десятилетия вперед занял место своеобразного лидера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авторской песни.     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называли «поэтом печали»,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Чеховым ХХ века.</w:t>
      </w: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Творчество Б. Окуджавы многогранно, он был поэтом, прозаиком, киносценаристом.  </w:t>
      </w: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для людей 60-80-х годов, он</w:t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поэт. Окуджаве принадлежит более 800 стихотворений. Многие стихи у него рождались вместе с муз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ыкой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написал около двухсот песен.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с 1957 Окуджава нач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свои стихи под гитару, сначала в узком кругу, а с 1960 – публично</w:t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завоевыва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популярность и любовь слушателей. Б. Окуджава сам был истолкователем своего творчества. Во всяком случае, феномена своего начального успеха в 50-е годы: </w:t>
      </w:r>
      <w:proofErr w:type="gramStart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было вот что: после ХХ съезда общество вдруг раскололось, все начали ощущать себя людьми, начали скорбеть об ушедшем, задумались о душе, ну просто обезумели от всяких разоблачений, от понимания собственного рабства.</w:t>
      </w:r>
      <w:proofErr w:type="gramEnd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Цепи лопались со звоном…»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ли ситуация в стране способствовала популярности Окуджавы? </w:t>
      </w:r>
      <w:r w:rsidR="00C842A7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чем</w:t>
      </w:r>
      <w:r w:rsidR="00C842A7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842A7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3F56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3F56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секрет </w:t>
      </w:r>
      <w:r w:rsidR="00C074F5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популярности</w:t>
      </w:r>
      <w:r w:rsidR="00C074F5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Булата Ша</w:t>
      </w:r>
      <w:r w:rsid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лв</w:t>
      </w:r>
      <w:r w:rsidR="00C074F5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овича.</w:t>
      </w:r>
      <w:r w:rsidR="00C074F5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Манера общения Окуджавы с читателями, слушателями 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доверительно-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исповедальной.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не выступ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исполня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л,  а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 и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астойчиво и последовательно</w:t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слушателем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никогда не впада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дидактичность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назидательность</w:t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Окуджава пропов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едовал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истины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любви, вере,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дружбе, братстве, верности, милосердии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Оставался ли Окуджава </w:t>
      </w:r>
      <w:r w:rsidR="00C074F5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верным этим принципам в жизни?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да. Общественно-литературная репутация Окуджавы безукоризненная - он много раз выступал в защиту диссидентов, против многих несправедливостей.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74F5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чем писал Окуджава в своих стихах?</w:t>
      </w: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поэтическом мире поэта важнейшее место занима</w:t>
      </w:r>
      <w:r w:rsidR="00BB3F56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и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 родины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малой –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Арбата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родного дома и дороги, мотив надежды, нравственно-философское осмысление жизни. </w:t>
      </w:r>
      <w:r w:rsidR="000E47E0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7E0" w:rsidRPr="00465E4F" w:rsidRDefault="000E47E0" w:rsidP="00195A6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Песенка об Арбате.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Ты течешь, как река. Странное название!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И прозрачен асфальт, как в реке вода.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Ах, Арбат, мой Арбат,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ты — мое призвание.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Ты — и радость моя, и моя беда.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Пешеходы твои — люди невеликие,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каблуками стучат — по делам спешат.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Ах, Арбат, мой Арбат,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lastRenderedPageBreak/>
        <w:t>ты — моя религия,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мостовые твои подо мной лежат.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От любови </w:t>
      </w:r>
      <w:proofErr w:type="gramStart"/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твоей</w:t>
      </w:r>
      <w:proofErr w:type="gramEnd"/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вовсе не излечишься,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сорок тысяч других мостовых любя.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Ах, Арбат, мой Арбат,</w:t>
      </w:r>
    </w:p>
    <w:p w:rsidR="000E47E0" w:rsidRPr="00465E4F" w:rsidRDefault="000E47E0" w:rsidP="000E47E0">
      <w:pPr>
        <w:shd w:val="clear" w:color="auto" w:fill="FFFFFF"/>
        <w:spacing w:after="150" w:line="408" w:lineRule="atLeast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ты — мое отечество,</w:t>
      </w:r>
      <w:r w:rsidRPr="00465E4F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br/>
        <w:t>никогда до конца не пройти тебя.</w:t>
      </w:r>
    </w:p>
    <w:p w:rsidR="00C65802" w:rsidRPr="00465E4F" w:rsidRDefault="00BB3F56" w:rsidP="00195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Арбат - 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ердце старой Москвы. Подсчитано, что каждый час это сердце топчут до 300 тысяч человек. Для одних Арбат - место отдыха, для других - паломничества, для третьих - работы.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2002 года в Москве был открыт памятник поэту Булату Окуджаве. Он установлен на Арбате.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Скульптурная композиция высотой два с половиной метра представляет собой арбатский дворик - место, где прошло детство поэта. На площадке из булыжника стоят две арки с цитатами из его произведения, скульптура самого Окуджавы, выходящего из арки, стол и две скамейки.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Открытие памятника приурочено к 9 мая. Эта дата имела для Окуджавы двойное значение: поэт три года провел на фронтах Великой Отечественной войны, а кроме того, это его день рождения. 9 мая 2006 года Окуджаве исполнилось бы 82 года. 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поучиться у Окуджавы любви к своей 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алой и 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ольшой Родине. 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часть лирики Окуджавы написана под впечатлениями военных лет. Ведь Окуджава ушел на фронт совсем молодым.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26A7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эти песни и стихи не столько о войне, сколько против нее: «Я ранен войной на всю жизнь, и до сих пор еще часто вижу во сне погибших товарищей, пепелища домов, развороченную воронками землю... Я ненавижу войну». До последнего дня, оглядываясь назад, восхищаясь победой, гордясь участниками Великой Отечественной, поэт не переставал надеяться, что мы, люди, научимся обходиться без </w:t>
      </w:r>
      <w:r w:rsidR="00FF26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крови, решая свои земные дела.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Окуджава сумел сказать о войне свое, сокровенное слово. </w:t>
      </w:r>
    </w:p>
    <w:p w:rsidR="00C65802" w:rsidRPr="00465E4F" w:rsidRDefault="00C65802" w:rsidP="00195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 свидания, мальчики. </w:t>
      </w:r>
    </w:p>
    <w:p w:rsidR="00C65802" w:rsidRPr="00465E4F" w:rsidRDefault="00195A63" w:rsidP="00C65802">
      <w:pPr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t>Ах, война, что ж ты сделала, подлая: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Стали тихими наши дворы,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Наши мальчики головы подняли -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Повзрослели они до поры,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На пороге едва помаячили</w:t>
      </w:r>
      <w:proofErr w:type="gramStart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И</w:t>
      </w:r>
      <w:proofErr w:type="gramEnd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t xml:space="preserve"> ушли, за солдатом - солдат...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lastRenderedPageBreak/>
        <w:t>До свидания, мальчики!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Мальчики,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Постарайтесь вернуться назад.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Нет, не прячьтесь вы, будьте высокими,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Не жалейте ни пуль, ни гранат</w:t>
      </w:r>
      <w:proofErr w:type="gramStart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И</w:t>
      </w:r>
      <w:proofErr w:type="gramEnd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t xml:space="preserve"> себя не щадите,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и все-таки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Постарайтесь вернуться назад.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Ах, война, что ж ты, подлая, сделала: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Вместо свадеб - разлуки и дым,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Наши девочки платьица белые</w:t>
      </w:r>
      <w:proofErr w:type="gramStart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Р</w:t>
      </w:r>
      <w:proofErr w:type="gramEnd"/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t>аздарили сестренкам своим.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Сапоги - ну куда от них денешься?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Да зеленые крылья погон...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Вы наплюйте на сплетников, девочки.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Мы сведем с ними счеты потом.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Пусть болтают, что верить вам не во что,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Что идете войной наугад...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До свидания, девочки!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>Девочки,</w:t>
      </w:r>
      <w:r w:rsidR="00C65802" w:rsidRPr="00465E4F">
        <w:rPr>
          <w:rFonts w:ascii="Helvetica" w:eastAsia="Times New Roman" w:hAnsi="Helvetica" w:cs="Arial"/>
          <w:color w:val="333333"/>
          <w:sz w:val="28"/>
          <w:szCs w:val="28"/>
          <w:lang w:eastAsia="ru-RU"/>
        </w:rPr>
        <w:br/>
        <w:t xml:space="preserve">Постарайтесь вернуться назад. </w:t>
      </w:r>
    </w:p>
    <w:p w:rsidR="00FF26A7" w:rsidRPr="00465E4F" w:rsidRDefault="00FF26A7" w:rsidP="00C65802">
      <w:pPr>
        <w:spacing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стихотворении речь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любви, котор</w:t>
      </w:r>
      <w:r w:rsid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отодвинута войной.</w:t>
      </w:r>
    </w:p>
    <w:p w:rsidR="00C842A7" w:rsidRPr="00465E4F" w:rsidRDefault="00C65802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95A63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любви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вечная тема, звучит в поэзии Окуджавы. </w:t>
      </w:r>
      <w:r w:rsidR="00C842A7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Ваше величество, Женщина.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Тьмою здесь все занавешено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тишина, как на дне...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Величество, Женщина,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неужели</w:t>
      </w:r>
      <w:proofErr w:type="gramStart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мне?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Тусклое здесь электричество,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крыши сочится вода,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Женщина, Ваше Величество,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решились сюда? 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Ваш приход</w:t>
      </w:r>
      <w:proofErr w:type="gramStart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пожарище,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дымно и трудно дышать.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заходите, пожалуйста,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на пороге стоять.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Вы такая? Откуда Вы?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я смешной человек.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Вы дверь перепутали, </w:t>
      </w:r>
    </w:p>
    <w:p w:rsidR="00C842A7" w:rsidRPr="00465E4F" w:rsidRDefault="00C842A7" w:rsidP="00C84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улицу, город и век.</w:t>
      </w:r>
    </w:p>
    <w:p w:rsidR="00465E4F" w:rsidRPr="00465E4F" w:rsidRDefault="00FF26A7" w:rsidP="00195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внимание, какая лиричная героиня его стихов.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продолжил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творчестве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преклонения перед женщиной (Пушкин – Блок – Окуджава).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жизни и смерти волновал Окуджаву, эта тема пронизывает многие его стихи. И эта тема неразрывно связана </w:t>
      </w:r>
      <w:proofErr w:type="gramStart"/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другой: </w:t>
      </w:r>
      <w:r w:rsidR="00195A63" w:rsidRPr="00465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мы на этой земле? В чем смысл жизни?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4F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E4F" w:rsidRPr="00465E4F" w:rsidRDefault="00465E4F" w:rsidP="00195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Виноградная косточка.</w:t>
      </w:r>
    </w:p>
    <w:p w:rsidR="00465E4F" w:rsidRPr="00465E4F" w:rsidRDefault="00465E4F" w:rsidP="0046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Виноградную косточку в теплую землю зарою,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И лозу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поцелую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и спелые гроздья сорву,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И друзей созову, на любовь свое сердце настрою.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А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иначе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зачем на земле этой вечной живу?</w:t>
      </w:r>
    </w:p>
    <w:p w:rsidR="00465E4F" w:rsidRPr="00465E4F" w:rsidRDefault="00465E4F" w:rsidP="0046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Собирайтесь-ка гости мои на мое угощенье,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Говорите мне прямо в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глаза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чем пред вами слыву,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Царь небесный пошлет мне прощение за прегрешенья.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А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иначе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зачем на земле этой вечной живу?</w:t>
      </w:r>
    </w:p>
    <w:p w:rsidR="00465E4F" w:rsidRPr="00465E4F" w:rsidRDefault="00465E4F" w:rsidP="0046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В темно-красном своем будет петь для меня моя дали,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В черно-белом своем преклоню перед нею главу,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И заслушаюсь я и умру от любви и печали.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А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иначе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зачем на земле этой вечной живу?</w:t>
      </w:r>
    </w:p>
    <w:p w:rsidR="00465E4F" w:rsidRPr="00465E4F" w:rsidRDefault="00465E4F" w:rsidP="0046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И когда заклубится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закат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по углам золотея,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Пусть опять и опять предо мной проплывут наяву,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>Синий буйвол и белый орел и форель золотая.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br/>
        <w:t xml:space="preserve">А </w:t>
      </w:r>
      <w:proofErr w:type="gramStart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>иначе</w:t>
      </w:r>
      <w:proofErr w:type="gramEnd"/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зачем на земле этой вечной живу?</w:t>
      </w:r>
    </w:p>
    <w:p w:rsidR="00195A63" w:rsidRPr="00465E4F" w:rsidRDefault="00465E4F" w:rsidP="00465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</w:pPr>
      <w:r w:rsidRPr="00465E4F">
        <w:rPr>
          <w:rFonts w:ascii="Times New Roman" w:eastAsia="Times New Roman" w:hAnsi="Times New Roman" w:cs="Times New Roman"/>
          <w:b/>
          <w:bCs/>
          <w:color w:val="6A491E"/>
          <w:sz w:val="28"/>
          <w:szCs w:val="28"/>
          <w:lang w:eastAsia="ru-RU"/>
        </w:rPr>
        <w:t xml:space="preserve"> </w:t>
      </w:r>
      <w:r w:rsidRPr="00465E4F">
        <w:rPr>
          <w:rFonts w:ascii="Times New Roman" w:eastAsia="Times New Roman" w:hAnsi="Times New Roman" w:cs="Times New Roman"/>
          <w:color w:val="6A491E"/>
          <w:sz w:val="28"/>
          <w:szCs w:val="28"/>
          <w:lang w:eastAsia="ru-RU"/>
        </w:rPr>
        <w:t xml:space="preserve">     </w:t>
      </w:r>
      <w:r w:rsidR="00C842A7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26A7"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A63" w:rsidRPr="0046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искусство Булата Окуджавы, постоянно набирая новые краски, уже десятилетиями служит людям. И будет служить - в силу высокого художественного таланта, гуманизма и мудрости его творца. </w:t>
      </w:r>
    </w:p>
    <w:p w:rsidR="007C3A03" w:rsidRPr="00465E4F" w:rsidRDefault="00465E4F" w:rsidP="007C3A03">
      <w:pPr>
        <w:spacing w:before="100" w:beforeAutospacing="1" w:after="100" w:afterAutospacing="1" w:line="240" w:lineRule="auto"/>
        <w:outlineLvl w:val="4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A03" w:rsidRPr="00465E4F">
        <w:rPr>
          <w:rFonts w:ascii="Roboto" w:eastAsia="Times New Roman" w:hAnsi="Roboto" w:cs="Arial"/>
          <w:sz w:val="28"/>
          <w:szCs w:val="28"/>
          <w:lang w:eastAsia="ru-RU"/>
        </w:rPr>
        <w:t xml:space="preserve"> Выполните работу в тетради, сфотографируйте ее и пришлите мне на электронную почту.</w:t>
      </w:r>
    </w:p>
    <w:p w:rsidR="007C3A03" w:rsidRPr="00465E4F" w:rsidRDefault="007C3A03" w:rsidP="007C3A03">
      <w:pPr>
        <w:rPr>
          <w:rFonts w:ascii="Times New Roman" w:eastAsia="Calibri" w:hAnsi="Times New Roman" w:cs="Times New Roman"/>
          <w:sz w:val="28"/>
          <w:szCs w:val="28"/>
        </w:rPr>
      </w:pPr>
      <w:r w:rsidRPr="00465E4F">
        <w:rPr>
          <w:rFonts w:ascii="Times New Roman" w:eastAsia="Calibri" w:hAnsi="Times New Roman" w:cs="Times New Roman"/>
          <w:sz w:val="28"/>
          <w:szCs w:val="28"/>
        </w:rPr>
        <w:t xml:space="preserve">      В период  самоизоляции используйте возможность ближе познакомиться с творчеством   поэта.</w:t>
      </w:r>
    </w:p>
    <w:p w:rsidR="007C3A03" w:rsidRPr="00465E4F" w:rsidRDefault="007C3A03" w:rsidP="007C3A03">
      <w:pPr>
        <w:rPr>
          <w:rFonts w:ascii="Times New Roman" w:eastAsia="Calibri" w:hAnsi="Times New Roman" w:cs="Times New Roman"/>
          <w:sz w:val="28"/>
          <w:szCs w:val="28"/>
        </w:rPr>
      </w:pPr>
      <w:r w:rsidRPr="0046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465E4F">
        <w:rPr>
          <w:rFonts w:ascii="Roboto" w:hAnsi="Roboto" w:cs="Arial"/>
          <w:sz w:val="28"/>
          <w:szCs w:val="28"/>
        </w:rPr>
        <w:t xml:space="preserve"> </w:t>
      </w:r>
      <w:r w:rsidRPr="00465E4F">
        <w:rPr>
          <w:sz w:val="28"/>
          <w:szCs w:val="28"/>
        </w:rPr>
        <w:t xml:space="preserve"> </w:t>
      </w:r>
      <w:r w:rsidRPr="00465E4F">
        <w:rPr>
          <w:rFonts w:ascii="Calibri" w:hAnsi="Calibri"/>
          <w:sz w:val="28"/>
          <w:szCs w:val="28"/>
        </w:rPr>
        <w:t>Рекомендуемая литература:</w:t>
      </w:r>
    </w:p>
    <w:p w:rsidR="007C3A03" w:rsidRPr="00465E4F" w:rsidRDefault="007C3A03" w:rsidP="007C3A03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465E4F">
        <w:rPr>
          <w:rFonts w:ascii="Calibri" w:eastAsia="Calibri" w:hAnsi="Calibri" w:cs="Times New Roman"/>
          <w:sz w:val="28"/>
          <w:szCs w:val="28"/>
        </w:rPr>
        <w:lastRenderedPageBreak/>
        <w:t xml:space="preserve"> . Литература: учебник для учреждений нач. и сред. проф. Образования : в 2 ч. Ч. 2 /Г.А. </w:t>
      </w:r>
      <w:proofErr w:type="spellStart"/>
      <w:r w:rsidRPr="00465E4F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465E4F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465E4F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465E4F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465E4F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465E4F">
        <w:rPr>
          <w:rFonts w:ascii="Calibri" w:eastAsia="Calibri" w:hAnsi="Calibri" w:cs="Times New Roman"/>
          <w:sz w:val="28"/>
          <w:szCs w:val="28"/>
        </w:rPr>
        <w:t>.</w:t>
      </w:r>
    </w:p>
    <w:p w:rsidR="007C3A03" w:rsidRPr="00465E4F" w:rsidRDefault="000F1C74" w:rsidP="007C3A03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7" w:history="1">
        <w:r w:rsidR="007C3A03" w:rsidRPr="00465E4F">
          <w:rPr>
            <w:rStyle w:val="a4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7C3A03" w:rsidRPr="00465E4F" w:rsidRDefault="007C3A03" w:rsidP="007C3A03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465E4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C3A03" w:rsidRPr="00465E4F" w:rsidRDefault="007C3A03" w:rsidP="007C3A03">
      <w:pPr>
        <w:rPr>
          <w:rFonts w:ascii="Times New Roman" w:eastAsia="Calibri" w:hAnsi="Times New Roman" w:cs="Times New Roman"/>
          <w:sz w:val="28"/>
          <w:szCs w:val="28"/>
        </w:rPr>
      </w:pPr>
      <w:r w:rsidRPr="00465E4F"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 w:rsidRPr="00465E4F"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 w:rsidRPr="00465E4F"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7C3A03" w:rsidRPr="00465E4F" w:rsidRDefault="007C3A03" w:rsidP="007C3A03">
      <w:pPr>
        <w:spacing w:after="28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A03" w:rsidRPr="00465E4F" w:rsidRDefault="00115325" w:rsidP="007C3A03">
      <w:pPr>
        <w:spacing w:after="200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C3A03" w:rsidRPr="00465E4F" w:rsidRDefault="007C3A03" w:rsidP="007C3A03">
      <w:pPr>
        <w:rPr>
          <w:sz w:val="28"/>
          <w:szCs w:val="28"/>
        </w:rPr>
      </w:pPr>
    </w:p>
    <w:p w:rsidR="007C3A03" w:rsidRPr="00465E4F" w:rsidRDefault="007C3A03" w:rsidP="007C3A03">
      <w:pPr>
        <w:rPr>
          <w:sz w:val="28"/>
          <w:szCs w:val="28"/>
        </w:rPr>
      </w:pPr>
    </w:p>
    <w:p w:rsidR="007C3A03" w:rsidRDefault="007C3A03" w:rsidP="007C3A03"/>
    <w:p w:rsidR="007C3A03" w:rsidRDefault="007C3A03" w:rsidP="007C3A03"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p w:rsidR="007C3A03" w:rsidRDefault="007C3A03" w:rsidP="007C3A03"/>
    <w:p w:rsidR="002768EF" w:rsidRDefault="002768EF"/>
    <w:sectPr w:rsidR="002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67C27"/>
    <w:multiLevelType w:val="multilevel"/>
    <w:tmpl w:val="8AF2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50"/>
    <w:rsid w:val="000E47E0"/>
    <w:rsid w:val="000F1C74"/>
    <w:rsid w:val="00115325"/>
    <w:rsid w:val="00195A63"/>
    <w:rsid w:val="002768EF"/>
    <w:rsid w:val="0038438F"/>
    <w:rsid w:val="00465E4F"/>
    <w:rsid w:val="005D3C50"/>
    <w:rsid w:val="007C3A03"/>
    <w:rsid w:val="00BB3F56"/>
    <w:rsid w:val="00C074F5"/>
    <w:rsid w:val="00C65802"/>
    <w:rsid w:val="00C842A7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A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A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9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04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767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4332">
              <w:marLeft w:val="0"/>
              <w:marRight w:val="0"/>
              <w:marTop w:val="0"/>
              <w:marBottom w:val="0"/>
              <w:divBdr>
                <w:top w:val="single" w:sz="6" w:space="3" w:color="8E6010"/>
                <w:left w:val="single" w:sz="6" w:space="3" w:color="8E6010"/>
                <w:bottom w:val="single" w:sz="6" w:space="4" w:color="8E6010"/>
                <w:right w:val="single" w:sz="6" w:space="3" w:color="8E601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uchalka.org/2016111791792/literatura-chast-2-obernihina-g-a-2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2020-05-10T11:11:00Z</dcterms:created>
  <dcterms:modified xsi:type="dcterms:W3CDTF">2020-05-10T15:45:00Z</dcterms:modified>
</cp:coreProperties>
</file>